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C2B" w:rsidRPr="00EC705C" w:rsidRDefault="00094C2B" w:rsidP="00094C2B">
      <w:pPr>
        <w:rPr>
          <w:b/>
          <w:bCs/>
          <w:sz w:val="28"/>
        </w:rPr>
      </w:pPr>
      <w:r w:rsidRPr="00EC705C">
        <w:rPr>
          <w:b/>
          <w:bCs/>
          <w:sz w:val="28"/>
        </w:rPr>
        <w:t>H1: PMS Integration Clearinghouse</w:t>
      </w:r>
    </w:p>
    <w:p w:rsidR="00094C2B" w:rsidRPr="00EC705C" w:rsidRDefault="00094C2B" w:rsidP="00094C2B">
      <w:pPr>
        <w:rPr>
          <w:b/>
          <w:bCs/>
          <w:sz w:val="24"/>
        </w:rPr>
      </w:pPr>
      <w:r w:rsidRPr="00EC705C">
        <w:rPr>
          <w:b/>
          <w:bCs/>
          <w:sz w:val="24"/>
        </w:rPr>
        <w:t>Hook: Seamless PMS &amp; Billing Integration | Faster Claims | Zero Workflow Disruptions</w:t>
      </w:r>
    </w:p>
    <w:p w:rsidR="00094C2B" w:rsidRPr="00094C2B" w:rsidRDefault="00094C2B" w:rsidP="00EC705C">
      <w:pPr>
        <w:jc w:val="both"/>
      </w:pPr>
      <w:r w:rsidRPr="00094C2B">
        <w:t xml:space="preserve">Still managing claims across disconnected systems? That inefficiency leads to delays, errors, and lost revenue. With our </w:t>
      </w:r>
      <w:r w:rsidRPr="00094C2B">
        <w:rPr>
          <w:b/>
          <w:bCs/>
        </w:rPr>
        <w:t>PMS clearinghouse integration</w:t>
      </w:r>
      <w:r w:rsidRPr="00094C2B">
        <w:t>, you can connect your Practice Management System dir</w:t>
      </w:r>
      <w:r w:rsidR="007E0B3C">
        <w:t xml:space="preserve">ectly to a claims clearinghouse, </w:t>
      </w:r>
      <w:r w:rsidRPr="00094C2B">
        <w:t>automating workflows, improving accuracy, and accelerating reimbursements without disrupting your operations.</w:t>
      </w:r>
    </w:p>
    <w:p w:rsidR="00094C2B" w:rsidRPr="00094C2B" w:rsidRDefault="00094C2B" w:rsidP="00094C2B"/>
    <w:p w:rsidR="00EC705C" w:rsidRPr="00EC705C" w:rsidRDefault="00EC705C" w:rsidP="00094C2B">
      <w:pPr>
        <w:rPr>
          <w:b/>
          <w:bCs/>
          <w:sz w:val="28"/>
        </w:rPr>
      </w:pPr>
      <w:r w:rsidRPr="00EC705C">
        <w:rPr>
          <w:b/>
          <w:bCs/>
          <w:sz w:val="28"/>
        </w:rPr>
        <w:t>H2</w:t>
      </w:r>
      <w:r w:rsidR="007E0B3C">
        <w:rPr>
          <w:b/>
          <w:bCs/>
          <w:sz w:val="28"/>
        </w:rPr>
        <w:t>:</w:t>
      </w:r>
      <w:r w:rsidRPr="00EC705C">
        <w:rPr>
          <w:b/>
          <w:bCs/>
          <w:sz w:val="28"/>
        </w:rPr>
        <w:t xml:space="preserve"> One Connected System for End-to-End Billing Efficiency</w:t>
      </w:r>
    </w:p>
    <w:p w:rsidR="00094C2B" w:rsidRPr="00094C2B" w:rsidRDefault="00094C2B" w:rsidP="00EC705C">
      <w:pPr>
        <w:jc w:val="both"/>
      </w:pPr>
      <w:r w:rsidRPr="00094C2B">
        <w:t xml:space="preserve">Imagine if your Practice Management System, billing workflows, and clearinghouse operated as one unified system without manual intervention. That’s exactly what our </w:t>
      </w:r>
      <w:r w:rsidRPr="00094C2B">
        <w:rPr>
          <w:b/>
          <w:bCs/>
        </w:rPr>
        <w:t>clearinghouse integration with PMS</w:t>
      </w:r>
      <w:r w:rsidRPr="00094C2B">
        <w:t xml:space="preserve"> delivers. We eliminate system gaps and create a streamlined, automated process from patient data entry to claim submission and payment posting.</w:t>
      </w:r>
    </w:p>
    <w:p w:rsidR="00094C2B" w:rsidRPr="00094C2B" w:rsidRDefault="00094C2B" w:rsidP="00094C2B"/>
    <w:p w:rsidR="00094C2B" w:rsidRPr="00EC705C" w:rsidRDefault="00094C2B" w:rsidP="00094C2B">
      <w:pPr>
        <w:rPr>
          <w:b/>
          <w:bCs/>
          <w:sz w:val="28"/>
        </w:rPr>
      </w:pPr>
      <w:r w:rsidRPr="00EC705C">
        <w:rPr>
          <w:b/>
          <w:bCs/>
          <w:sz w:val="28"/>
        </w:rPr>
        <w:t>H2: Benefits of Clearinghouse Integration with PMS</w:t>
      </w:r>
    </w:p>
    <w:p w:rsidR="00094C2B" w:rsidRPr="00EC705C" w:rsidRDefault="00094C2B" w:rsidP="00EC705C">
      <w:pPr>
        <w:jc w:val="both"/>
      </w:pPr>
      <w:r w:rsidRPr="00094C2B">
        <w:t>A well-integrated system</w:t>
      </w:r>
      <w:r w:rsidR="007E0B3C">
        <w:t xml:space="preserve"> is more than just connectivity, </w:t>
      </w:r>
      <w:r w:rsidRPr="00094C2B">
        <w:t xml:space="preserve">it’s a performance driver. Here’s how </w:t>
      </w:r>
      <w:r w:rsidRPr="00094C2B">
        <w:rPr>
          <w:b/>
          <w:bCs/>
        </w:rPr>
        <w:t>PMS clearinghouse integration</w:t>
      </w:r>
      <w:r w:rsidRPr="00094C2B">
        <w:t xml:space="preserve"> transforms your operations:</w:t>
      </w:r>
    </w:p>
    <w:p w:rsidR="00EC705C" w:rsidRPr="00EC705C" w:rsidRDefault="00094C2B" w:rsidP="00EC705C">
      <w:pPr>
        <w:pStyle w:val="ListParagraph"/>
        <w:numPr>
          <w:ilvl w:val="0"/>
          <w:numId w:val="3"/>
        </w:numPr>
        <w:jc w:val="both"/>
        <w:rPr>
          <w:sz w:val="24"/>
        </w:rPr>
      </w:pPr>
      <w:r w:rsidRPr="00EC705C">
        <w:rPr>
          <w:b/>
          <w:bCs/>
          <w:sz w:val="24"/>
        </w:rPr>
        <w:t>Accelerated Claim Submissions</w:t>
      </w:r>
    </w:p>
    <w:p w:rsidR="00094C2B" w:rsidRPr="00094C2B" w:rsidRDefault="00094C2B" w:rsidP="00EC705C">
      <w:pPr>
        <w:pStyle w:val="ListParagraph"/>
        <w:jc w:val="both"/>
      </w:pPr>
      <w:r w:rsidRPr="00094C2B">
        <w:t>Send claims directly from your PMS to the clearinghouse without delays or manual uploads.</w:t>
      </w:r>
    </w:p>
    <w:p w:rsidR="00EC705C" w:rsidRPr="00EC705C" w:rsidRDefault="00094C2B" w:rsidP="00EC705C">
      <w:pPr>
        <w:pStyle w:val="ListParagraph"/>
        <w:numPr>
          <w:ilvl w:val="0"/>
          <w:numId w:val="3"/>
        </w:numPr>
        <w:jc w:val="both"/>
        <w:rPr>
          <w:sz w:val="24"/>
        </w:rPr>
      </w:pPr>
      <w:r w:rsidRPr="00EC705C">
        <w:rPr>
          <w:b/>
          <w:bCs/>
          <w:sz w:val="24"/>
        </w:rPr>
        <w:t>Improved First-Pass Acceptance Rates</w:t>
      </w:r>
    </w:p>
    <w:p w:rsidR="00094C2B" w:rsidRPr="00094C2B" w:rsidRDefault="00094C2B" w:rsidP="00EC705C">
      <w:pPr>
        <w:pStyle w:val="ListParagraph"/>
        <w:jc w:val="both"/>
      </w:pPr>
      <w:r w:rsidRPr="00094C2B">
        <w:t>Built-in validation reduces claim errors and increases approval rates.</w:t>
      </w:r>
    </w:p>
    <w:p w:rsidR="00EC705C" w:rsidRPr="00EC705C" w:rsidRDefault="00094C2B" w:rsidP="00EC705C">
      <w:pPr>
        <w:pStyle w:val="ListParagraph"/>
        <w:numPr>
          <w:ilvl w:val="0"/>
          <w:numId w:val="3"/>
        </w:numPr>
        <w:jc w:val="both"/>
        <w:rPr>
          <w:b/>
          <w:bCs/>
          <w:sz w:val="24"/>
        </w:rPr>
      </w:pPr>
      <w:r w:rsidRPr="00EC705C">
        <w:rPr>
          <w:b/>
          <w:bCs/>
          <w:sz w:val="24"/>
        </w:rPr>
        <w:t>Enhanced Revenue Cycle Efficiency</w:t>
      </w:r>
    </w:p>
    <w:p w:rsidR="00094C2B" w:rsidRPr="00094C2B" w:rsidRDefault="00094C2B" w:rsidP="00EC705C">
      <w:pPr>
        <w:pStyle w:val="ListParagraph"/>
        <w:jc w:val="both"/>
      </w:pPr>
      <w:r w:rsidRPr="00094C2B">
        <w:t>Automated workflows minimize administrative burden and maximize collections.</w:t>
      </w:r>
    </w:p>
    <w:p w:rsidR="00EC705C" w:rsidRPr="00EC705C" w:rsidRDefault="00094C2B" w:rsidP="00EC705C">
      <w:pPr>
        <w:pStyle w:val="ListParagraph"/>
        <w:numPr>
          <w:ilvl w:val="0"/>
          <w:numId w:val="3"/>
        </w:numPr>
        <w:jc w:val="both"/>
        <w:rPr>
          <w:b/>
          <w:bCs/>
          <w:sz w:val="24"/>
        </w:rPr>
      </w:pPr>
      <w:r w:rsidRPr="00EC705C">
        <w:rPr>
          <w:b/>
          <w:bCs/>
          <w:sz w:val="24"/>
        </w:rPr>
        <w:t>Real-Time Claim Tracking</w:t>
      </w:r>
    </w:p>
    <w:p w:rsidR="00094C2B" w:rsidRPr="00094C2B" w:rsidRDefault="00094C2B" w:rsidP="00EC705C">
      <w:pPr>
        <w:pStyle w:val="ListParagraph"/>
        <w:jc w:val="both"/>
      </w:pPr>
      <w:r w:rsidRPr="00094C2B">
        <w:t>Monitor claim status directly within your PMS without switching platforms.</w:t>
      </w:r>
    </w:p>
    <w:p w:rsidR="00EC705C" w:rsidRPr="00EC705C" w:rsidRDefault="00094C2B" w:rsidP="00EC705C">
      <w:pPr>
        <w:pStyle w:val="ListParagraph"/>
        <w:numPr>
          <w:ilvl w:val="0"/>
          <w:numId w:val="3"/>
        </w:numPr>
        <w:jc w:val="both"/>
        <w:rPr>
          <w:b/>
          <w:bCs/>
          <w:sz w:val="24"/>
        </w:rPr>
      </w:pPr>
      <w:r w:rsidRPr="00EC705C">
        <w:rPr>
          <w:b/>
          <w:bCs/>
          <w:sz w:val="24"/>
        </w:rPr>
        <w:t>Reduced Operational Costs</w:t>
      </w:r>
    </w:p>
    <w:p w:rsidR="00094C2B" w:rsidRPr="00094C2B" w:rsidRDefault="00094C2B" w:rsidP="00EC705C">
      <w:pPr>
        <w:pStyle w:val="ListParagraph"/>
        <w:jc w:val="both"/>
      </w:pPr>
      <w:r w:rsidRPr="00094C2B">
        <w:t>Eliminate redundant processes, manual data entry, and system inefficiencies.</w:t>
      </w:r>
    </w:p>
    <w:p w:rsidR="00EC705C" w:rsidRPr="00EC705C" w:rsidRDefault="00094C2B" w:rsidP="00EC705C">
      <w:pPr>
        <w:pStyle w:val="ListParagraph"/>
        <w:numPr>
          <w:ilvl w:val="0"/>
          <w:numId w:val="3"/>
        </w:numPr>
        <w:jc w:val="both"/>
        <w:rPr>
          <w:b/>
          <w:bCs/>
          <w:sz w:val="24"/>
        </w:rPr>
      </w:pPr>
      <w:r w:rsidRPr="00EC705C">
        <w:rPr>
          <w:b/>
          <w:bCs/>
          <w:sz w:val="24"/>
        </w:rPr>
        <w:t>Streamlined End-to-End Workflow</w:t>
      </w:r>
    </w:p>
    <w:p w:rsidR="00094C2B" w:rsidRPr="00094C2B" w:rsidRDefault="00094C2B" w:rsidP="00EC705C">
      <w:pPr>
        <w:pStyle w:val="ListParagraph"/>
        <w:jc w:val="both"/>
      </w:pPr>
      <w:r w:rsidRPr="00094C2B">
        <w:t>From scheduling to payment posting, every process is connected and optimized.</w:t>
      </w:r>
    </w:p>
    <w:p w:rsidR="00094C2B" w:rsidRPr="00094C2B" w:rsidRDefault="00094C2B" w:rsidP="00094C2B"/>
    <w:p w:rsidR="00094C2B" w:rsidRPr="00EC705C" w:rsidRDefault="00094C2B" w:rsidP="00094C2B">
      <w:pPr>
        <w:rPr>
          <w:b/>
          <w:bCs/>
          <w:sz w:val="28"/>
        </w:rPr>
      </w:pPr>
      <w:r w:rsidRPr="00EC705C">
        <w:rPr>
          <w:b/>
          <w:bCs/>
          <w:sz w:val="28"/>
        </w:rPr>
        <w:t>H2: Your Bridge Between PMS, Payers, and Performance</w:t>
      </w:r>
    </w:p>
    <w:p w:rsidR="00094C2B" w:rsidRPr="00094C2B" w:rsidRDefault="00094C2B" w:rsidP="007E0B3C">
      <w:pPr>
        <w:jc w:val="both"/>
      </w:pPr>
      <w:r w:rsidRPr="00094C2B">
        <w:t>Disconnected systems often lead to inefficiencies, data silos, and delayed reimbursements. Healthcare providers relying on standalone Practice Management Systems and separate billing tools frequently face workflow fragmentation and lack of visibility.</w:t>
      </w:r>
    </w:p>
    <w:p w:rsidR="00094C2B" w:rsidRPr="00094C2B" w:rsidRDefault="00094C2B" w:rsidP="007E0B3C">
      <w:pPr>
        <w:jc w:val="both"/>
      </w:pPr>
      <w:r w:rsidRPr="00094C2B">
        <w:lastRenderedPageBreak/>
        <w:t xml:space="preserve">Our </w:t>
      </w:r>
      <w:r w:rsidRPr="00094C2B">
        <w:rPr>
          <w:b/>
          <w:bCs/>
        </w:rPr>
        <w:t>clearinghouse integration with PMS</w:t>
      </w:r>
      <w:r w:rsidRPr="00094C2B">
        <w:t xml:space="preserve"> eliminates these challenges by connecting your system directly with payers through a unified interface. By enabling seamless data exchange and automation, we help your practice operate efficiently, reduce errors, and maintain full control over your revenue cycle.</w:t>
      </w:r>
    </w:p>
    <w:p w:rsidR="00094C2B" w:rsidRPr="00094C2B" w:rsidRDefault="00094C2B" w:rsidP="00094C2B"/>
    <w:p w:rsidR="00094C2B" w:rsidRPr="00EC705C" w:rsidRDefault="00094C2B" w:rsidP="00094C2B">
      <w:pPr>
        <w:rPr>
          <w:b/>
          <w:bCs/>
          <w:sz w:val="28"/>
        </w:rPr>
      </w:pPr>
      <w:r w:rsidRPr="00EC705C">
        <w:rPr>
          <w:b/>
          <w:bCs/>
          <w:sz w:val="28"/>
        </w:rPr>
        <w:t>H2: Features Designed for Seamless Integration</w:t>
      </w:r>
    </w:p>
    <w:p w:rsidR="00094C2B" w:rsidRPr="00094C2B" w:rsidRDefault="00094C2B" w:rsidP="00EC705C">
      <w:pPr>
        <w:jc w:val="both"/>
      </w:pPr>
      <w:r w:rsidRPr="00094C2B">
        <w:t xml:space="preserve">Our solution is built to simplify, automate, and optimize your billing operations when you </w:t>
      </w:r>
      <w:r w:rsidRPr="00094C2B">
        <w:rPr>
          <w:b/>
          <w:bCs/>
        </w:rPr>
        <w:t>integrate PMS with claims clearinghouse</w:t>
      </w:r>
      <w:r w:rsidRPr="00094C2B">
        <w:t>:</w:t>
      </w:r>
    </w:p>
    <w:p w:rsidR="00094C2B" w:rsidRPr="00094C2B" w:rsidRDefault="00094C2B" w:rsidP="00EC705C">
      <w:pPr>
        <w:numPr>
          <w:ilvl w:val="0"/>
          <w:numId w:val="1"/>
        </w:numPr>
        <w:jc w:val="both"/>
      </w:pPr>
      <w:r w:rsidRPr="00094C2B">
        <w:t xml:space="preserve">Direct PMS-to-clearinghouse connectivity for real-time claim submission </w:t>
      </w:r>
    </w:p>
    <w:p w:rsidR="00094C2B" w:rsidRPr="00094C2B" w:rsidRDefault="00094C2B" w:rsidP="00EC705C">
      <w:pPr>
        <w:numPr>
          <w:ilvl w:val="0"/>
          <w:numId w:val="1"/>
        </w:numPr>
        <w:jc w:val="both"/>
      </w:pPr>
      <w:r w:rsidRPr="00094C2B">
        <w:t xml:space="preserve">Automated claim scrubbing to prevent errors before submission </w:t>
      </w:r>
    </w:p>
    <w:p w:rsidR="00094C2B" w:rsidRPr="00094C2B" w:rsidRDefault="00094C2B" w:rsidP="00EC705C">
      <w:pPr>
        <w:numPr>
          <w:ilvl w:val="0"/>
          <w:numId w:val="1"/>
        </w:numPr>
        <w:jc w:val="both"/>
      </w:pPr>
      <w:r w:rsidRPr="00094C2B">
        <w:t xml:space="preserve">Integrated eligibility and insurance verification workflows </w:t>
      </w:r>
    </w:p>
    <w:p w:rsidR="00094C2B" w:rsidRPr="00094C2B" w:rsidRDefault="00094C2B" w:rsidP="00EC705C">
      <w:pPr>
        <w:numPr>
          <w:ilvl w:val="0"/>
          <w:numId w:val="1"/>
        </w:numPr>
        <w:jc w:val="both"/>
      </w:pPr>
      <w:r w:rsidRPr="00094C2B">
        <w:t xml:space="preserve">Access to multiple payers through a single integration </w:t>
      </w:r>
    </w:p>
    <w:p w:rsidR="00094C2B" w:rsidRPr="00094C2B" w:rsidRDefault="00094C2B" w:rsidP="00EC705C">
      <w:pPr>
        <w:numPr>
          <w:ilvl w:val="0"/>
          <w:numId w:val="1"/>
        </w:numPr>
        <w:jc w:val="both"/>
      </w:pPr>
      <w:r w:rsidRPr="00094C2B">
        <w:t xml:space="preserve">ERA (Electronic Remittance Advice) integration for faster reconciliation </w:t>
      </w:r>
    </w:p>
    <w:p w:rsidR="00094C2B" w:rsidRPr="00094C2B" w:rsidRDefault="00094C2B" w:rsidP="00EC705C">
      <w:pPr>
        <w:numPr>
          <w:ilvl w:val="0"/>
          <w:numId w:val="1"/>
        </w:numPr>
        <w:jc w:val="both"/>
      </w:pPr>
      <w:r w:rsidRPr="00094C2B">
        <w:t xml:space="preserve">Automated payment posting directly into your PMS </w:t>
      </w:r>
    </w:p>
    <w:p w:rsidR="00094C2B" w:rsidRPr="00094C2B" w:rsidRDefault="00094C2B" w:rsidP="00EC705C">
      <w:pPr>
        <w:numPr>
          <w:ilvl w:val="0"/>
          <w:numId w:val="1"/>
        </w:numPr>
        <w:jc w:val="both"/>
      </w:pPr>
      <w:r w:rsidRPr="00094C2B">
        <w:t xml:space="preserve">Advanced reporting and analytics for performance insights </w:t>
      </w:r>
    </w:p>
    <w:p w:rsidR="00094C2B" w:rsidRPr="00094C2B" w:rsidRDefault="00094C2B" w:rsidP="00094C2B"/>
    <w:p w:rsidR="00094C2B" w:rsidRPr="00EC705C" w:rsidRDefault="00094C2B" w:rsidP="00094C2B">
      <w:pPr>
        <w:rPr>
          <w:b/>
          <w:bCs/>
          <w:sz w:val="28"/>
        </w:rPr>
      </w:pPr>
      <w:r w:rsidRPr="00EC705C">
        <w:rPr>
          <w:b/>
          <w:bCs/>
          <w:sz w:val="28"/>
        </w:rPr>
        <w:t>H2: Core Integration Capabilities that Set Us Apart</w:t>
      </w:r>
    </w:p>
    <w:p w:rsidR="00094C2B" w:rsidRPr="00EC705C" w:rsidRDefault="00094C2B" w:rsidP="00EC705C">
      <w:pPr>
        <w:jc w:val="both"/>
      </w:pPr>
      <w:r w:rsidRPr="00094C2B">
        <w:t>In a competitive healthcare environment, integration quality directly impacts performance. Our capabilities include:</w:t>
      </w:r>
    </w:p>
    <w:p w:rsidR="00EC705C" w:rsidRPr="00EC705C" w:rsidRDefault="00094C2B" w:rsidP="008D384B">
      <w:pPr>
        <w:pStyle w:val="ListParagraph"/>
        <w:numPr>
          <w:ilvl w:val="0"/>
          <w:numId w:val="5"/>
        </w:numPr>
        <w:jc w:val="both"/>
        <w:rPr>
          <w:b/>
          <w:bCs/>
          <w:sz w:val="24"/>
        </w:rPr>
      </w:pPr>
      <w:r w:rsidRPr="00EC705C">
        <w:rPr>
          <w:b/>
          <w:bCs/>
          <w:sz w:val="24"/>
        </w:rPr>
        <w:t>Flexible PMS Integration</w:t>
      </w:r>
    </w:p>
    <w:p w:rsidR="00094C2B" w:rsidRPr="00094C2B" w:rsidRDefault="00094C2B" w:rsidP="00EC705C">
      <w:pPr>
        <w:pStyle w:val="ListParagraph"/>
        <w:jc w:val="both"/>
      </w:pPr>
      <w:r w:rsidRPr="00094C2B">
        <w:t>Easily connect with leading Practice Management Systems with minimal disruption.</w:t>
      </w:r>
    </w:p>
    <w:p w:rsidR="00EC705C" w:rsidRPr="008D384B" w:rsidRDefault="00094C2B" w:rsidP="008D384B">
      <w:pPr>
        <w:pStyle w:val="ListParagraph"/>
        <w:numPr>
          <w:ilvl w:val="0"/>
          <w:numId w:val="5"/>
        </w:numPr>
        <w:jc w:val="both"/>
        <w:rPr>
          <w:b/>
          <w:bCs/>
          <w:sz w:val="24"/>
        </w:rPr>
      </w:pPr>
      <w:r w:rsidRPr="008D384B">
        <w:rPr>
          <w:b/>
          <w:bCs/>
          <w:sz w:val="24"/>
        </w:rPr>
        <w:t>High-Performance Claim Processing</w:t>
      </w:r>
    </w:p>
    <w:p w:rsidR="00094C2B" w:rsidRPr="00094C2B" w:rsidRDefault="00094C2B" w:rsidP="00EC705C">
      <w:pPr>
        <w:pStyle w:val="ListParagraph"/>
        <w:jc w:val="both"/>
      </w:pPr>
      <w:r w:rsidRPr="00094C2B">
        <w:t>Ensure fast and accurate claim transmission with optimized workflows.</w:t>
      </w:r>
    </w:p>
    <w:p w:rsidR="00EC705C" w:rsidRPr="008D384B" w:rsidRDefault="00094C2B" w:rsidP="008D384B">
      <w:pPr>
        <w:pStyle w:val="ListParagraph"/>
        <w:numPr>
          <w:ilvl w:val="0"/>
          <w:numId w:val="5"/>
        </w:numPr>
        <w:jc w:val="both"/>
        <w:rPr>
          <w:b/>
          <w:bCs/>
          <w:sz w:val="24"/>
        </w:rPr>
      </w:pPr>
      <w:r w:rsidRPr="008D384B">
        <w:rPr>
          <w:b/>
          <w:bCs/>
          <w:sz w:val="24"/>
        </w:rPr>
        <w:t>Scalable Integration Architecture</w:t>
      </w:r>
    </w:p>
    <w:p w:rsidR="00094C2B" w:rsidRPr="00094C2B" w:rsidRDefault="00094C2B" w:rsidP="00EC705C">
      <w:pPr>
        <w:pStyle w:val="ListParagraph"/>
        <w:jc w:val="both"/>
      </w:pPr>
      <w:r w:rsidRPr="00094C2B">
        <w:t>Support growing practices and high-volume billing operations effortlessly.</w:t>
      </w:r>
    </w:p>
    <w:p w:rsidR="00EC705C" w:rsidRPr="008D384B" w:rsidRDefault="00094C2B" w:rsidP="008D384B">
      <w:pPr>
        <w:pStyle w:val="ListParagraph"/>
        <w:numPr>
          <w:ilvl w:val="0"/>
          <w:numId w:val="5"/>
        </w:numPr>
        <w:jc w:val="both"/>
        <w:rPr>
          <w:b/>
          <w:bCs/>
          <w:sz w:val="24"/>
        </w:rPr>
      </w:pPr>
      <w:r w:rsidRPr="008D384B">
        <w:rPr>
          <w:b/>
          <w:bCs/>
          <w:sz w:val="24"/>
        </w:rPr>
        <w:t>Custom Workflow Configuration</w:t>
      </w:r>
    </w:p>
    <w:p w:rsidR="00094C2B" w:rsidRPr="00094C2B" w:rsidRDefault="00094C2B" w:rsidP="00EC705C">
      <w:pPr>
        <w:pStyle w:val="ListParagraph"/>
        <w:jc w:val="both"/>
      </w:pPr>
      <w:r w:rsidRPr="00094C2B">
        <w:t>Tailor integration to match your specific operational requirements.</w:t>
      </w:r>
    </w:p>
    <w:p w:rsidR="00EC705C" w:rsidRPr="008D384B" w:rsidRDefault="00094C2B" w:rsidP="008D384B">
      <w:pPr>
        <w:pStyle w:val="ListParagraph"/>
        <w:numPr>
          <w:ilvl w:val="0"/>
          <w:numId w:val="5"/>
        </w:numPr>
        <w:jc w:val="both"/>
        <w:rPr>
          <w:b/>
          <w:bCs/>
          <w:sz w:val="24"/>
        </w:rPr>
      </w:pPr>
      <w:r w:rsidRPr="008D384B">
        <w:rPr>
          <w:b/>
          <w:bCs/>
          <w:sz w:val="24"/>
        </w:rPr>
        <w:t>Real-Time Data Synchronization</w:t>
      </w:r>
    </w:p>
    <w:p w:rsidR="00094C2B" w:rsidRPr="00094C2B" w:rsidRDefault="00094C2B" w:rsidP="00EC705C">
      <w:pPr>
        <w:pStyle w:val="ListParagraph"/>
        <w:jc w:val="both"/>
      </w:pPr>
      <w:r w:rsidRPr="00094C2B">
        <w:t>Keep patient, billing, and claim data consistent across all systems.</w:t>
      </w:r>
    </w:p>
    <w:p w:rsidR="00EC705C" w:rsidRPr="008D384B" w:rsidRDefault="00094C2B" w:rsidP="008D384B">
      <w:pPr>
        <w:pStyle w:val="ListParagraph"/>
        <w:numPr>
          <w:ilvl w:val="0"/>
          <w:numId w:val="5"/>
        </w:numPr>
        <w:jc w:val="both"/>
        <w:rPr>
          <w:b/>
          <w:bCs/>
          <w:sz w:val="24"/>
        </w:rPr>
      </w:pPr>
      <w:r w:rsidRPr="008D384B">
        <w:rPr>
          <w:b/>
          <w:bCs/>
          <w:sz w:val="24"/>
        </w:rPr>
        <w:t>Dedicated Integration Support</w:t>
      </w:r>
    </w:p>
    <w:p w:rsidR="00094C2B" w:rsidRPr="00094C2B" w:rsidRDefault="00094C2B" w:rsidP="00EC705C">
      <w:pPr>
        <w:pStyle w:val="ListParagraph"/>
        <w:jc w:val="both"/>
      </w:pPr>
      <w:r w:rsidRPr="00094C2B">
        <w:t>Expert guidance to ensure smooth implementation and ongoing optimization.</w:t>
      </w:r>
    </w:p>
    <w:p w:rsidR="00094C2B" w:rsidRPr="00094C2B" w:rsidRDefault="00094C2B" w:rsidP="00094C2B"/>
    <w:p w:rsidR="00094C2B" w:rsidRPr="00EC705C" w:rsidRDefault="00094C2B" w:rsidP="00094C2B">
      <w:pPr>
        <w:rPr>
          <w:b/>
          <w:bCs/>
          <w:sz w:val="28"/>
        </w:rPr>
      </w:pPr>
      <w:r w:rsidRPr="00EC705C">
        <w:rPr>
          <w:b/>
          <w:bCs/>
          <w:sz w:val="28"/>
        </w:rPr>
        <w:t>H2: All-in-One Integration Across Healthcare Systems</w:t>
      </w:r>
    </w:p>
    <w:p w:rsidR="00094C2B" w:rsidRPr="00094C2B" w:rsidRDefault="00094C2B" w:rsidP="00EC705C">
      <w:pPr>
        <w:jc w:val="both"/>
      </w:pPr>
      <w:r w:rsidRPr="00094C2B">
        <w:lastRenderedPageBreak/>
        <w:t xml:space="preserve">Our </w:t>
      </w:r>
      <w:r w:rsidRPr="00094C2B">
        <w:rPr>
          <w:b/>
          <w:bCs/>
        </w:rPr>
        <w:t>PMS clearinghouse integration</w:t>
      </w:r>
      <w:r w:rsidRPr="00094C2B">
        <w:t xml:space="preserve"> is designed to support </w:t>
      </w:r>
      <w:r w:rsidR="007E0B3C">
        <w:t xml:space="preserve">diverse healthcare environments </w:t>
      </w:r>
      <w:r w:rsidRPr="00094C2B">
        <w:t>from single-provider clinics to multi-location networks. We ensure seamless connectivity across your entire ecosystem.</w:t>
      </w:r>
    </w:p>
    <w:p w:rsidR="00094C2B" w:rsidRPr="00094C2B" w:rsidRDefault="00094C2B" w:rsidP="00EC705C">
      <w:pPr>
        <w:jc w:val="both"/>
      </w:pPr>
      <w:r w:rsidRPr="00094C2B">
        <w:t>Our integration works effortlessly with:</w:t>
      </w:r>
    </w:p>
    <w:p w:rsidR="00094C2B" w:rsidRPr="00094C2B" w:rsidRDefault="00094C2B" w:rsidP="00EC705C">
      <w:pPr>
        <w:numPr>
          <w:ilvl w:val="0"/>
          <w:numId w:val="2"/>
        </w:numPr>
        <w:jc w:val="both"/>
      </w:pPr>
      <w:r w:rsidRPr="00094C2B">
        <w:t xml:space="preserve">Practice Management Systems (PMS) </w:t>
      </w:r>
    </w:p>
    <w:p w:rsidR="00094C2B" w:rsidRPr="00094C2B" w:rsidRDefault="00094C2B" w:rsidP="00EC705C">
      <w:pPr>
        <w:numPr>
          <w:ilvl w:val="0"/>
          <w:numId w:val="2"/>
        </w:numPr>
        <w:jc w:val="both"/>
      </w:pPr>
      <w:r w:rsidRPr="00094C2B">
        <w:t xml:space="preserve">Electronic Health Records (EHR) </w:t>
      </w:r>
    </w:p>
    <w:p w:rsidR="00094C2B" w:rsidRPr="00094C2B" w:rsidRDefault="00094C2B" w:rsidP="00EC705C">
      <w:pPr>
        <w:numPr>
          <w:ilvl w:val="0"/>
          <w:numId w:val="2"/>
        </w:numPr>
        <w:jc w:val="both"/>
      </w:pPr>
      <w:r w:rsidRPr="00094C2B">
        <w:t xml:space="preserve">Medical billing platforms </w:t>
      </w:r>
    </w:p>
    <w:p w:rsidR="00094C2B" w:rsidRPr="00094C2B" w:rsidRDefault="00094C2B" w:rsidP="00EC705C">
      <w:pPr>
        <w:numPr>
          <w:ilvl w:val="0"/>
          <w:numId w:val="2"/>
        </w:numPr>
        <w:jc w:val="both"/>
      </w:pPr>
      <w:r w:rsidRPr="00094C2B">
        <w:t xml:space="preserve">Third-party healthcare applications </w:t>
      </w:r>
    </w:p>
    <w:p w:rsidR="00094C2B" w:rsidRPr="00094C2B" w:rsidRDefault="00094C2B" w:rsidP="00094C2B"/>
    <w:p w:rsidR="00094C2B" w:rsidRPr="00EC705C" w:rsidRDefault="00094C2B" w:rsidP="00094C2B">
      <w:pPr>
        <w:rPr>
          <w:b/>
          <w:bCs/>
          <w:sz w:val="28"/>
        </w:rPr>
      </w:pPr>
      <w:r w:rsidRPr="00EC705C">
        <w:rPr>
          <w:b/>
          <w:bCs/>
          <w:sz w:val="28"/>
        </w:rPr>
        <w:t>H2: Security and Compliance Built into Every Integration</w:t>
      </w:r>
    </w:p>
    <w:p w:rsidR="00094C2B" w:rsidRPr="00094C2B" w:rsidRDefault="00094C2B" w:rsidP="00EC705C">
      <w:pPr>
        <w:jc w:val="both"/>
      </w:pPr>
      <w:r w:rsidRPr="00094C2B">
        <w:t xml:space="preserve">Our </w:t>
      </w:r>
      <w:r w:rsidRPr="00094C2B">
        <w:rPr>
          <w:b/>
          <w:bCs/>
        </w:rPr>
        <w:t>clearinghouse integration with PMS</w:t>
      </w:r>
      <w:r w:rsidRPr="00094C2B">
        <w:t xml:space="preserve"> is built with strict adherence to HIPAA and industry security standards. Every data exchange is encrypted, monitored, and fully compliant to ensure complete protection of patient and financial information.</w:t>
      </w:r>
    </w:p>
    <w:p w:rsidR="00094C2B" w:rsidRPr="00094C2B" w:rsidRDefault="00094C2B" w:rsidP="00EC705C">
      <w:pPr>
        <w:jc w:val="both"/>
      </w:pPr>
      <w:r w:rsidRPr="00094C2B">
        <w:t xml:space="preserve">We prioritize secure interoperability so you can confidently </w:t>
      </w:r>
      <w:r w:rsidRPr="00094C2B">
        <w:rPr>
          <w:b/>
          <w:bCs/>
        </w:rPr>
        <w:t>integrate PMS with claims clearinghouse</w:t>
      </w:r>
      <w:r w:rsidRPr="00094C2B">
        <w:t xml:space="preserve"> systems without compromising data integrity or regulatory compliance.</w:t>
      </w:r>
    </w:p>
    <w:p w:rsidR="00094C2B" w:rsidRPr="00094C2B" w:rsidRDefault="00094C2B" w:rsidP="00094C2B"/>
    <w:p w:rsidR="00094C2B" w:rsidRPr="00EC705C" w:rsidRDefault="00094C2B" w:rsidP="00094C2B">
      <w:pPr>
        <w:rPr>
          <w:b/>
          <w:bCs/>
          <w:sz w:val="28"/>
        </w:rPr>
      </w:pPr>
      <w:r w:rsidRPr="00EC705C">
        <w:rPr>
          <w:b/>
          <w:bCs/>
          <w:sz w:val="28"/>
        </w:rPr>
        <w:t>H2: Streamline Your Systems. Maximize Your Revenue.</w:t>
      </w:r>
    </w:p>
    <w:p w:rsidR="00094C2B" w:rsidRPr="00094C2B" w:rsidRDefault="00094C2B" w:rsidP="00EC705C">
      <w:pPr>
        <w:jc w:val="both"/>
      </w:pPr>
      <w:r w:rsidRPr="00094C2B">
        <w:t xml:space="preserve">Unify your PMS, billing workflows, and clearinghouse into one powerful, automated system. With our </w:t>
      </w:r>
      <w:r w:rsidRPr="00094C2B">
        <w:rPr>
          <w:b/>
          <w:bCs/>
        </w:rPr>
        <w:t>PMS clearinghouse integration</w:t>
      </w:r>
      <w:r w:rsidRPr="00094C2B">
        <w:t>, you can reduce inefficiencies, improve claim accuracy, and accelerate your revenue cycle.</w:t>
      </w:r>
    </w:p>
    <w:p w:rsidR="00F37C37" w:rsidRDefault="00A82F51">
      <w:bookmarkStart w:id="0" w:name="_GoBack"/>
      <w:bookmarkEnd w:id="0"/>
    </w:p>
    <w:sectPr w:rsidR="00F37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65E4"/>
    <w:multiLevelType w:val="multilevel"/>
    <w:tmpl w:val="725A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23E71"/>
    <w:multiLevelType w:val="multilevel"/>
    <w:tmpl w:val="6950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E0D63"/>
    <w:multiLevelType w:val="hybridMultilevel"/>
    <w:tmpl w:val="78D0252A"/>
    <w:lvl w:ilvl="0" w:tplc="01F685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FF7BE0"/>
    <w:multiLevelType w:val="hybridMultilevel"/>
    <w:tmpl w:val="6CE29FEC"/>
    <w:lvl w:ilvl="0" w:tplc="3E500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157294"/>
    <w:multiLevelType w:val="hybridMultilevel"/>
    <w:tmpl w:val="D5A0DFA8"/>
    <w:lvl w:ilvl="0" w:tplc="57A4BD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2B"/>
    <w:rsid w:val="00094C2B"/>
    <w:rsid w:val="00664E62"/>
    <w:rsid w:val="007E0B3C"/>
    <w:rsid w:val="008219CF"/>
    <w:rsid w:val="008D384B"/>
    <w:rsid w:val="00A82F51"/>
    <w:rsid w:val="00EC7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7554"/>
  <w15:chartTrackingRefBased/>
  <w15:docId w15:val="{02EE3494-1E0A-4F6A-8498-E2CD17DF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4544">
      <w:bodyDiv w:val="1"/>
      <w:marLeft w:val="0"/>
      <w:marRight w:val="0"/>
      <w:marTop w:val="0"/>
      <w:marBottom w:val="0"/>
      <w:divBdr>
        <w:top w:val="none" w:sz="0" w:space="0" w:color="auto"/>
        <w:left w:val="none" w:sz="0" w:space="0" w:color="auto"/>
        <w:bottom w:val="none" w:sz="0" w:space="0" w:color="auto"/>
        <w:right w:val="none" w:sz="0" w:space="0" w:color="auto"/>
      </w:divBdr>
    </w:div>
    <w:div w:id="11906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USAMA</dc:creator>
  <cp:keywords/>
  <dc:description/>
  <cp:lastModifiedBy>SYED USAMA</cp:lastModifiedBy>
  <cp:revision>4</cp:revision>
  <dcterms:created xsi:type="dcterms:W3CDTF">2026-05-01T16:53:00Z</dcterms:created>
  <dcterms:modified xsi:type="dcterms:W3CDTF">2026-05-02T05:46:00Z</dcterms:modified>
</cp:coreProperties>
</file>